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זוגיות ראשונה: כבוד, גבולות וקשר בריא</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בטקסט מידעי ובטבלה, ולהבחין בין סימן של קשר בריא לבין דגל אדום בתחומי כבוד, אמון, גבולות ופרטיות.</w:t>
            </w:r>
          </w:p>
          <w:p>
            <w:pPr>
              <w:bidi/>
              <w:spacing w:after="80" w:before="0"/>
            </w:pPr>
            <w:r>
              <w:rPr>
                <w:rFonts w:ascii="Arial" w:cs="Arial" w:eastAsia="Arial" w:hAnsi="Arial"/>
                <w:sz w:val="24"/>
                <w:szCs w:val="24"/>
                <w:rtl/>
              </w:rPr>
              <w:t xml:space="preserve">• לעקוב אחר דילמה חברתית בסיפור, ולהסיק אילו בחירות של הדמות ושל חבר/ה תומך/ת מכבדות את כולם.</w:t>
            </w:r>
          </w:p>
          <w:p>
            <w:pPr>
              <w:bidi/>
              <w:spacing w:after="80" w:before="0"/>
            </w:pPr>
            <w:r>
              <w:rPr>
                <w:rFonts w:ascii="Arial" w:cs="Arial" w:eastAsia="Arial" w:hAnsi="Arial"/>
                <w:sz w:val="24"/>
                <w:szCs w:val="24"/>
                <w:rtl/>
              </w:rPr>
              <w:t xml:space="preserve">• לזהות מבנה של טקסט טיעוני (טענה, נימוקים, טענת נגד, הפרכה, מסקנה) ולנסח עמדה מנומקת ומכבדת בשאלה 'מתי מתחילים לצאת?'.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וכללי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קובעים יחד כללים: בלי שמות, בלי רכילות, זכות לוותר. אחר כך שאלת הפתיחה על פתק אנונימי: 'חבר/ה טוב/ה זה מי ש...', והאם זה נכון גם לזוגיות. מקדימים ואומרים שלא לצאת ולא להיות מעוניינים זה נורמלי לגמרי.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פני המים: טקסט מידעי וטבלה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'אהבה ראשונה – מה באמת קורה לנו?'. עוצרים בתחנת העצירה ליד הטבלה ועונים על שאלות האיתור (שבע אבני יסוד, שורת 'הודעות ופרטיות'). אחר כך משחק המיון: ✅ סימן של קשר בריא או 🚩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הסיפור של שחר ואיתמר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'השאלה של איתמר' או מספרים אותו בקצרה. מסמנים ארבעה רגעים של מעש״ה: 'אני כאן איתך', צעד אחד קטן, השאלה 'מה היה מכבד את כולם?' והרצף (מה היה, מה עכשיו, מה הלאה). דנים במשפט שעצר את הרכילות בקבוצת הכיתה.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שבעה סימנים, גם לחברויות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עבודה בזוגות: כל זוג מקבל סימן אחד מתוך השבעה ומביא דוגמה מחברות קרובה (לא מזוגיות). משלימים יחד: למה 'תקשורת היא שריר', ולמה 'מערכת היחסים הראשונה היא עם עצמכם'.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טיעון על גיל מול בגרות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הטקסט הטיעוני ומזהים בו טענה, נימוק, טענת נגד, הפרכה ומסקנה (מסקנת הכותב). כל תלמיד/ה מנסח/ת משפט עמדה אחד שאינו פוגע בצד השני. מזכירים שוב: לא לצאת זו בחירה לגיטימית.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אחד ואחת אומרים או כותבים משפט 'לא זה לא' משלהם, ממלאים כרטיס יציאה, ומציגים בשקופית האחרונה את הכתובות לפנייה: היועצת, נאמני החוסן המורים ונאמני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הטבלה (גבולות, חברים ותחביבים, הודעות ופרטיות, קצב וכוח) וממיינים במהירות שש התנהגויות: ✅ או 🚩. מסיימים בשאלה מהסיפור, 'מה היה מכבד את כולם?', ובשורת הפנייה ליועצת ולנאמני החוסן.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השלימו בלב או על פתק, בלי שמות. אפשר גם לא לשתף: 'חבר/ה טוב/ה זה מי ש...'. עכשיו חשבו: האם אותו משפט נכון גם לזוגיות? ומה לדעתכם ההבדל בין קנאה קטנה לבין שליטה?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בתוך הקשר: גש״ר מאח״ד • עש״ן ד״ק • מעש״ה</w:t>
            </w:r>
          </w:p>
          <w:p>
            <w:pPr>
              <w:bidi/>
              <w:spacing w:after="80" w:before="0"/>
            </w:pPr>
            <w:r>
              <w:rPr>
                <w:rFonts w:ascii="Arial" w:cs="Arial" w:eastAsia="Arial" w:hAnsi="Arial"/>
                <w:sz w:val="24"/>
                <w:szCs w:val="24"/>
                <w:rtl/>
              </w:rPr>
              <w:t xml:space="preserve">מעש״ה הוא לב הסיפור: איתמר מגלה מחויבות ('אני כאן איתך'), מעודד צעד אחד קטן ואמיץ, שואל שאלות שמפעילות חשיבה ('מה אתה רוצה שיקרה?', 'מה היה מכבד את כולם?') ובונה רצף: מה היה, מה עכשיו ומה הלאה. בדיוק כך אפשר לעזור לחבר/ה שמתלבט/ת בקשר. עש״ן ד״ק עוזר ברגע של לחץ, למשל כשמגיעות הודעות כועסות: עוצרים, מכווצים אגרופים ומשחררים לאט, נושמים נשימה איטית פנימה ונשיפה ארוכה, אומרים לעצמנו משפט מחזק ('מותר לי לסמן גבול'), ובוחרים צעד אחד קטן קדימה. גש״ר מאח״ד מזכיר שבזמן מבוכה או שבירת לב יש כמה ערוצים להתמודדות: גוף (ספורט), שכל (לחשוב על הסימנים), רגש (לכתוב או לדבר), אמונה וערכים (כבוד, 'לא' זה לא), חברה (חברים, יועצת, נאמני החוסן) ודמיון (לדמיין את הצעד הבא). ובכל מקרה, כשמשהו מפחיד או שולט, פונים ליועצת, לנאמני החוסן המורים או לנאמני החוסן התלמידים. דילמה בלב ומבוכה בבטן? גם לאיתמר זה קרה. מעש״ה כשחבר/ה מתלבט/ת: מחויבות – "אני כאן איתך", עידוד לצעד אחד קטן ואמיץ, שאלות שמפעילות חשיבה – "מה היה מכבד את כולם?", והבניית רצף – מה היה, מה עכשיו, מה הלאה. ובקשר – כבוד, הקשבה, ו"לא" זה לא. כשמשהו מפחיד או שולט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טיפ ליועצת – לפני השיעור: מתאמים את השיעור מראש עם היועצת, ואם אפשר מזמינים אותה להיות בכיתה. קובעים כללי שיח בתחילת השיעור: בלי שמות, בלי רכילות, ולכל אחד ואחת יש זכות לוותר. זה מרחב של תמיכה ולמידה, לא טיפול. אם תלמיד/ה משתף/ת משהו מדאיג, כמו שליטה, איומים או פגיעה: מודים לו או לה, מקשיבים בלי לשפוט, לא מבטיחים סודיות, ומעבירים ליועצת עוד באותו יום. שומרים על השיעור נקי מתוכן מיני: מדברים על רגשות, כבוד, תקשורת וגבולות. 'הסכמה' פירושה לשאול ולקבל 'לא', ו'כן' יכול תמיד להשתנות.</w:t>
            </w:r>
          </w:p>
          <w:p>
            <w:pPr>
              <w:bidi/>
              <w:spacing w:after="80" w:before="0"/>
            </w:pPr>
            <w:r>
              <w:rPr>
                <w:rFonts w:ascii="Arial" w:cs="Arial" w:eastAsia="Arial" w:hAnsi="Arial"/>
                <w:sz w:val="24"/>
                <w:szCs w:val="24"/>
                <w:rtl/>
              </w:rPr>
              <w:t xml:space="preserve">• אסטרטגיות קריאה בשלושה מפלסים. לפני הקריאה: מנבאים מהכותרת ומהאיור (שני צוללים במרחק נעים) ומפעילים ידע קודם בשאלת 'חבר/ה טוב/ה זה...'. בזמן הקריאה: בפני המים מסמנים מידע מפורש ושורות בטבלה. מתחת למים (צלילה) עוצרים בתחנות העצירה, מזהים מילות קישור (אבל, ולכן, גם, אולם) ושורשים (ק־ט־נ ב'מקטינות'). אחרי הקריאה: במעמקים כותבים עמדה, מתחברים באופן אישי (רשות) או כותבים יצירה על דמות. כל שאלה אישית היא רשות: 'אפשר לכתוב על דמות, אפשר לא לשתף'.</w:t>
            </w:r>
          </w:p>
          <w:p>
            <w:pPr>
              <w:bidi/>
              <w:spacing w:after="80" w:before="0"/>
            </w:pPr>
            <w:r>
              <w:rPr>
                <w:rFonts w:ascii="Arial" w:cs="Arial" w:eastAsia="Arial" w:hAnsi="Arial"/>
                <w:sz w:val="24"/>
                <w:szCs w:val="24"/>
                <w:rtl/>
              </w:rPr>
              <w:t xml:space="preserve">• שפה מכלילה ובדיקת נתונים: מדברים על 'בן/בת זוג' ועל 'מישהו/מישהי שמוצא/ת חן', לא מניחים מגדר של זוג ולא משתמשים בתוויות. לא מעירים על מראה, ומבהירים שוב ושוב שגם מי שאין לו קשר או לא רוצה קשר נמצא/ת במקום נורמלי לגמרי. הנתון על גיל ממוצע של כ־12.5 עד 13.5 בארצות הברית מוצג כהערכה על חברה אחרת, לא כהמלצה (לוודא את הנתון לפני הצגתו). גם ההמלצה על 'בסביבות 16' היא עמדה מקצועית אחת, לא כלל.</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מפתח: 1 – שבע; 2 – לסמן גבול דיגיטלי, ושיתוף פרטי דורש רשות (מהטבלה); 3 – רגש טבעי, ומה שקובע הוא איך פועלים איתו; 4 – אם הקשר מרגיש כמו נטל ולא כמו שמחה, עוצרים ובודקים. אוצר מילים: ק־ט־נ, אמירות שגורמות לאדם להרגיש קטן ופחות שווה. בפסקה הפתוחה מצפים לדוגמה כזאת: 'הודעות כל שעה נראות בהתחלה כמו התעניינות, אבל כשמגיע כעס על כל איחור בתשובה זו שליטה', או 'בוא/י נבלה רק אנחנו' שהופך לדרישה לוותר על חברים. סימנים שעוזרים לזהות: ההתנהגות חוזרת, יש בה כעס או אשמה, והיא מצמצמת את החיים. משפט חזק ולא תוקפני: 'חשוב לי שנדבר. אני לא תמיד יכול/ה לענות מיד, וזה לא אומר שלא אכפת לי.' המשפט מדבר בגוף ראשון, ברור ורגוע, בלי עלבון.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שבע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לסמן גבול דיגיטלי, ולזכור ששיתוף פרטי דורש רשות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היא רגש טבעי, ומה שקובע הוא איך פועלים איתה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אם הקשר מרגיש כמו נטל ולא כמו שמחה, עוצרים ובודקים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„אלו לא סימני אהבה – הם סימני שליטה…”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מקשיבים כשהצד השני אומר 'לא נעים לי' ← ✅ סימן של קשר בריא; בודקים את הטלפון של בן/בת הזוג בלי רשות ← 🚩 דגל אדום; שומרים על חברויות ועל תחביבים גם בתוך זוגיות ← ✅ סימן של קשר בריא; מתעצבנים כשלא עונים להודעה תוך דקה ← 🚩 דגל אדום; מבקשים רשות לפני שמשתפים תמונה משותפת ← ✅ סימן של קשר בריא; מביכים את הצד השני מול כולם 'בתור בדיחה' ← 🚩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ק־ט־נ: אמירות שגורמות לאדם להרגיש קטן ופחות שווה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זוגיות ראשונה: כבוד, גבולות וקשר בריא</w:t>
      </w:r>
    </w:p>
    <w:p>
      <w:pPr>
        <w:bidi/>
        <w:spacing w:after="200" w:before="0"/>
      </w:pPr>
      <w:r>
        <w:rPr>
          <w:rFonts w:ascii="Arial" w:cs="Arial" w:eastAsia="Arial" w:hAnsi="Arial"/>
          <w:color w:val="4A4560"/>
          <w:sz w:val="26"/>
          <w:szCs w:val="26"/>
          <w:rtl/>
        </w:rPr>
        <w:t xml:space="preserve">מה נורמלי באהבות הראשונות, הדילמה של איתמר, שבעה סימנים של קשר בריא, והשאלה: מתי מתחילים לצאת?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הלב מאיץ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הלב דופק מהר יותר, למשל מהתרגשות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לזלזל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להתייחס למשהו כאילו הוא לא חשוב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הוגנות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יחס צודק ושווה לשני הצדדים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מכתיב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מחליט לבד וקובע לאחרים מה לעשות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נטל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משא כבד, משהו שמכביד עלינו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הלב מאיץ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הלב דופק מהר יותר, למשל מהתרגשות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לזלזל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להתייחס למשהו כאילו הוא לא חשוב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הוגנות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יחס צודק ושווה לשני הצדדים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מכתיב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מחליט לבד וקובע לאחרים מה לעשות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נטל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משא כבד, משהו שמכביד עלינו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דגל אדום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סימן אזהרה להתנהגות לא בריאה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זהויות נפרדות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לכל אחד נשארים חברים ותחביבים משלו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אבני יסוד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הבסיס שעליו נבנה משהו</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אהבה ראשונה – מה באמת קורה לנו?</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מה לדעתכם הופך קשר בין שני אנשים צעירים לקשר טוב ובריא? כתבו שתי מילים שעולות לכם בראש.</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הלב מאיץ</w:t>
            </w:r>
            <w:r>
              <w:rPr>
                <w:rFonts w:ascii="Arial" w:cs="Arial" w:eastAsia="Arial" w:hAnsi="Arial"/>
                <w:sz w:val="24"/>
                <w:szCs w:val="24"/>
                <w:rtl/>
              </w:rPr>
              <w:t xml:space="preserve"> – הלב דופק מהר יותר, למשל מהתרגשות</w:t>
            </w:r>
          </w:p>
          <w:p>
            <w:pPr>
              <w:bidi/>
              <w:spacing w:after="80" w:before="0"/>
            </w:pPr>
            <w:r>
              <w:rPr>
                <w:rFonts w:ascii="Arial" w:cs="Arial" w:eastAsia="Arial" w:hAnsi="Arial"/>
                <w:b/>
                <w:bCs/>
                <w:color w:val="2B1D5C"/>
                <w:sz w:val="24"/>
                <w:szCs w:val="24"/>
                <w:rtl/>
              </w:rPr>
              <w:t xml:space="preserve">לזלזל</w:t>
            </w:r>
            <w:r>
              <w:rPr>
                <w:rFonts w:ascii="Arial" w:cs="Arial" w:eastAsia="Arial" w:hAnsi="Arial"/>
                <w:sz w:val="24"/>
                <w:szCs w:val="24"/>
                <w:rtl/>
              </w:rPr>
              <w:t xml:space="preserve"> – להתייחס למשהו כאילו הוא לא חשוב</w:t>
            </w:r>
          </w:p>
          <w:p>
            <w:pPr>
              <w:bidi/>
              <w:spacing w:after="80" w:before="0"/>
            </w:pPr>
            <w:r>
              <w:rPr>
                <w:rFonts w:ascii="Arial" w:cs="Arial" w:eastAsia="Arial" w:hAnsi="Arial"/>
                <w:b/>
                <w:bCs/>
                <w:color w:val="2B1D5C"/>
                <w:sz w:val="24"/>
                <w:szCs w:val="24"/>
                <w:rtl/>
              </w:rPr>
              <w:t xml:space="preserve">הוגנות</w:t>
            </w:r>
            <w:r>
              <w:rPr>
                <w:rFonts w:ascii="Arial" w:cs="Arial" w:eastAsia="Arial" w:hAnsi="Arial"/>
                <w:sz w:val="24"/>
                <w:szCs w:val="24"/>
                <w:rtl/>
              </w:rPr>
              <w:t xml:space="preserve"> – יחס צודק ושווה לשני הצדדים</w:t>
            </w:r>
          </w:p>
          <w:p>
            <w:pPr>
              <w:bidi/>
              <w:spacing w:after="80" w:before="0"/>
            </w:pPr>
            <w:r>
              <w:rPr>
                <w:rFonts w:ascii="Arial" w:cs="Arial" w:eastAsia="Arial" w:hAnsi="Arial"/>
                <w:b/>
                <w:bCs/>
                <w:color w:val="2B1D5C"/>
                <w:sz w:val="24"/>
                <w:szCs w:val="24"/>
                <w:rtl/>
              </w:rPr>
              <w:t xml:space="preserve">מכתיב</w:t>
            </w:r>
            <w:r>
              <w:rPr>
                <w:rFonts w:ascii="Arial" w:cs="Arial" w:eastAsia="Arial" w:hAnsi="Arial"/>
                <w:sz w:val="24"/>
                <w:szCs w:val="24"/>
                <w:rtl/>
              </w:rPr>
              <w:t xml:space="preserve"> – מחליט לבד וקובע לאחרים מה לעשות</w:t>
            </w:r>
          </w:p>
          <w:p>
            <w:pPr>
              <w:bidi/>
              <w:spacing w:after="80" w:before="0"/>
            </w:pPr>
            <w:r>
              <w:rPr>
                <w:rFonts w:ascii="Arial" w:cs="Arial" w:eastAsia="Arial" w:hAnsi="Arial"/>
                <w:b/>
                <w:bCs/>
                <w:color w:val="2B1D5C"/>
                <w:sz w:val="24"/>
                <w:szCs w:val="24"/>
                <w:rtl/>
              </w:rPr>
              <w:t xml:space="preserve">נטל</w:t>
            </w:r>
            <w:r>
              <w:rPr>
                <w:rFonts w:ascii="Arial" w:cs="Arial" w:eastAsia="Arial" w:hAnsi="Arial"/>
                <w:sz w:val="24"/>
                <w:szCs w:val="24"/>
                <w:rtl/>
              </w:rPr>
              <w:t xml:space="preserve"> – משא כבד, משהו שמכביד עלינו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הלב מאיץ. יום אחד מגלים שהלב מאיץ כשמישהו או מישהי מסוימים נכנסים לכיתה. אם זה קרה לכם, או יקרה בעוד שנה־שנתיים, אתם בחברה טובה. ואם זה לא קורה, או שאתם בכלל לא מעוניינים, גם זה נורמלי לגמרי. לפי ההערכות של סקרים בארצות הברית, בני נוער שם מתחילים לצאת בממוצע בסביבות גיל 12.5 עד 13.5, ולרוב זה מתחיל דווקא בבילויים קבוצתיים. הנתון הזה מתאר חברה אחרת. הוא לא המלצה, ואין כאן 'גיל נכון'.</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אהבה אמיתית. רופא ילדים ותיק מזכיר למבוגרים כלל חשוב: אסור לזלזל באהבה ראשונה. מבחינת בני נוער, זו לעיתים קרובות מערכת היחסים הקרובה הראשונה מחוץ למשפחה. והיא אמיתית לגמרי, גם אם היא לא נמשכת שנים.</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שבע אבני יסוד. אז מה הופך קשר צעיר לבריא? אתר מידע רפואי לבני נוער, שתוכניו נבדקים על ידי רופאים, מונה שבע אבני יסוד: כבוד, אמון, כנות, תמיכה, הוגנות, זהויות נפרדות ותקשורת טובה. שימו לב: אף אחת מהן לא אומרת 'להיות ביחד כל רגע'.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הציצו בטבלה. איזו שורה הכי חשובה לדעתכם? נסו להסביר למה, בלי להזכיר אף אחד בשמו.</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רגע המבחן. כבוד, למשל, נבחן ברגע שבו אחד הצדדים אומר 'לא נעים לי'. בן או בת זוג שמכבדים יעצרו מיד, כי 'לא' זה לא, וגם 'כן' יכול תמיד להשתנות. ואמון נבחן כשהצד השני מדבר עם מישהו אחר מהכיתה: קנאה קטנה היא רגש טבעי, אבל מה שקובע הוא איך פועלים איתה.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דגלים אדומים. ומה בצד השני? דגלים אדומים הם התנהגויות שחוזרות על עצמן: לחץ לוותר על חברים או על תחביבים, הודעות כל שעה עם כעס אם לא עונים מיד, בדיקת הטלפון בלי רשות, אמירות שמקטינות כמו 'אף אחד אחר לא ירצה אותך', או שיתוף של דברים פרטיים בלי רשות. אלו לא סימני אהבה – הם סימני שליטה.</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מבחן פשוט. הטבלה מסכמת ארבעה תחומים שבהם קל לבדוק קשר צעיר, וגם חברות קרובה: גבולות, חברים ותחביבים, הודעות ופרטיות, וקצב וכוח. שורה אחת שווה לזכור: אם הקשר מרגיש כמו נטל ולא כמו שמחה, זה הזמן לעצור ולבדוק. כשמשהו מטריד או מרגיש לא בסדר – לא נשארים עם זה לבד: פנו ליועצת, לנאמני החוסן המורים או לנאמני החוסן התלמידים.</w:t>
      </w:r>
    </w:p>
    <w:p>
      <w:pPr>
        <w:bidi/>
        <w:spacing w:after="60" w:before="0"/>
      </w:pPr>
      <w:r>
        <w:rPr>
          <w:rFonts w:ascii="Arial" w:cs="Arial" w:eastAsia="Arial" w:hAnsi="Arial"/>
          <w:b/>
          <w:bCs/>
          <w:color w:val="6A4AD9"/>
          <w:sz w:val="20"/>
          <w:szCs w:val="20"/>
          <w:rtl/>
        </w:rPr>
        <w:t xml:space="preserve">📊 ארבעה תחומים לבדיקת קשר צעיר: מה נראה בריא ומה הוא דגל אדום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תחום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נראה בריא</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דגל אדום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כדאי לעשות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גבולות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כשאומרים 'לא נעים לי', עוצרים מיד</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לחץ, צחוק על הגבול או התעלמות ממנו</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לומר מה נעים ומה לא, ולבדוק אם מכבדים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חברים ותחביבים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לכל אחד נשארים חיים משלו</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דרישה לוותר על חברים או על פעילות אהובה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לשמור על החברויות ועל התחביבים – זו זכות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הודעות ופרטיות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עונים מתי שנוח, בלי לחץ</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הודעות כל שעה וכעס כשלא עונים מיד; שיתוף פרטי בלי רשות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לסמן גבול דיגיטלי; שיתוף פרטי דורש רשות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קצב וכוח</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החלטות משותפות ותורנות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מאבק כוחות: אחד הצדדים תמיד מכתיב</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לדבר על זה; אם יש פחד, לפנות למבוגר/ת: יועצת או נאמני החוסן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נחפש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כמה אבני יסוד לקשר בריא מונה אתר המידע הרפואי לבני נוער?</w:t>
      </w:r>
    </w:p>
    <w:p>
      <w:pPr>
        <w:bidi/>
        <w:spacing w:after="80" w:before="0"/>
      </w:pPr>
      <w:r>
        <w:rPr>
          <w:rFonts w:ascii="Arial" w:cs="Arial" w:eastAsia="Arial" w:hAnsi="Arial"/>
          <w:sz w:val="24"/>
          <w:szCs w:val="24"/>
          <w:rtl/>
        </w:rPr>
        <w:t xml:space="preserve">(א) חמש        (ב) שבע        (ג) עשר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 כדאי לעשות בתחום 'הודעות ופרטיות'?</w:t>
      </w:r>
    </w:p>
    <w:p>
      <w:pPr>
        <w:bidi/>
        <w:spacing w:after="40" w:before="0"/>
      </w:pPr>
      <w:r>
        <w:rPr>
          <w:rFonts w:ascii="Arial" w:cs="Arial" w:eastAsia="Arial" w:hAnsi="Arial"/>
          <w:sz w:val="24"/>
          <w:szCs w:val="24"/>
          <w:rtl/>
        </w:rPr>
        <w:t xml:space="preserve">(א)  לסמן גבול דיגיטלי, ולזכור ששיתוף פרטי דורש רשות</w:t>
      </w:r>
    </w:p>
    <w:p>
      <w:pPr>
        <w:bidi/>
        <w:spacing w:after="40" w:before="0"/>
      </w:pPr>
      <w:r>
        <w:rPr>
          <w:rFonts w:ascii="Arial" w:cs="Arial" w:eastAsia="Arial" w:hAnsi="Arial"/>
          <w:sz w:val="24"/>
          <w:szCs w:val="24"/>
          <w:rtl/>
        </w:rPr>
        <w:t xml:space="preserve">(ב)  לענות לכל הודעה תוך דקה</w:t>
      </w:r>
    </w:p>
    <w:p>
      <w:pPr>
        <w:bidi/>
        <w:spacing w:after="40" w:before="0"/>
      </w:pPr>
      <w:r>
        <w:rPr>
          <w:rFonts w:ascii="Arial" w:cs="Arial" w:eastAsia="Arial" w:hAnsi="Arial"/>
          <w:sz w:val="24"/>
          <w:szCs w:val="24"/>
          <w:rtl/>
        </w:rPr>
        <w:t xml:space="preserve">(ג)  לתת לבן/בת הזוג את הסיסמה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מדוע הקנאה עצמה אינה הבעיה, לפי הטקסט?</w:t>
      </w:r>
    </w:p>
    <w:p>
      <w:pPr>
        <w:bidi/>
        <w:spacing w:after="40" w:before="0"/>
      </w:pPr>
      <w:r>
        <w:rPr>
          <w:rFonts w:ascii="Arial" w:cs="Arial" w:eastAsia="Arial" w:hAnsi="Arial"/>
          <w:sz w:val="24"/>
          <w:szCs w:val="24"/>
          <w:rtl/>
        </w:rPr>
        <w:t xml:space="preserve">(א)  כי היא תמיד סימן לאהבה</w:t>
      </w:r>
    </w:p>
    <w:p>
      <w:pPr>
        <w:bidi/>
        <w:spacing w:after="40" w:before="0"/>
      </w:pPr>
      <w:r>
        <w:rPr>
          <w:rFonts w:ascii="Arial" w:cs="Arial" w:eastAsia="Arial" w:hAnsi="Arial"/>
          <w:sz w:val="24"/>
          <w:szCs w:val="24"/>
          <w:rtl/>
        </w:rPr>
        <w:t xml:space="preserve">(ב)  כי אסור להרגיש קנאה בכלל</w:t>
      </w:r>
    </w:p>
    <w:p>
      <w:pPr>
        <w:bidi/>
        <w:spacing w:after="40" w:before="0"/>
      </w:pPr>
      <w:r>
        <w:rPr>
          <w:rFonts w:ascii="Arial" w:cs="Arial" w:eastAsia="Arial" w:hAnsi="Arial"/>
          <w:sz w:val="24"/>
          <w:szCs w:val="24"/>
          <w:rtl/>
        </w:rPr>
        <w:t xml:space="preserve">(ג)  כי היא רגש טבעי, ומה שקובע הוא איך פועלים איתה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מהו המבחן הפשוט שהטקסט מציע לבדיקת קשר?</w:t>
      </w:r>
    </w:p>
    <w:p>
      <w:pPr>
        <w:bidi/>
        <w:spacing w:after="40" w:before="0"/>
      </w:pPr>
      <w:r>
        <w:rPr>
          <w:rFonts w:ascii="Arial" w:cs="Arial" w:eastAsia="Arial" w:hAnsi="Arial"/>
          <w:sz w:val="24"/>
          <w:szCs w:val="24"/>
          <w:rtl/>
        </w:rPr>
        <w:t xml:space="preserve">(א)  כמה לייקים יש ברשת</w:t>
      </w:r>
    </w:p>
    <w:p>
      <w:pPr>
        <w:bidi/>
        <w:spacing w:after="40" w:before="0"/>
      </w:pPr>
      <w:r>
        <w:rPr>
          <w:rFonts w:ascii="Arial" w:cs="Arial" w:eastAsia="Arial" w:hAnsi="Arial"/>
          <w:sz w:val="24"/>
          <w:szCs w:val="24"/>
          <w:rtl/>
        </w:rPr>
        <w:t xml:space="preserve">(ב)  אם הקשר מרגיש כמו נטל ולא כמו שמחה, עוצרים ובודקים</w:t>
      </w:r>
    </w:p>
    <w:p>
      <w:pPr>
        <w:bidi/>
        <w:spacing w:after="40" w:before="0"/>
      </w:pPr>
      <w:r>
        <w:rPr>
          <w:rFonts w:ascii="Arial" w:cs="Arial" w:eastAsia="Arial" w:hAnsi="Arial"/>
          <w:sz w:val="24"/>
          <w:szCs w:val="24"/>
          <w:rtl/>
        </w:rPr>
        <w:t xml:space="preserve">(ג)  כמה זמן הקשר נמשך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סקרים בארצות הברית, בני נוער שם מתחילים לצאת בממוצע בסביבות גיל 12.5 עד 13.5.</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קובע שיש גיל נכון להתחיל לצאת.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אחת משבע אבני היסוד היא 'להיות ביחד כל רגע'.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בדיקת הטלפון בלי רשות היא דגל אדום.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שליטה   |   טבעי   |   נטל   |   תחביב</w:t>
      </w:r>
    </w:p>
    <w:p>
      <w:pPr>
        <w:bidi/>
        <w:spacing w:after="80" w:before="0"/>
      </w:pPr>
      <w:r>
        <w:rPr>
          <w:rFonts w:ascii="Arial" w:cs="Arial" w:eastAsia="Arial" w:hAnsi="Arial"/>
          <w:sz w:val="24"/>
          <w:szCs w:val="24"/>
          <w:rtl/>
        </w:rPr>
        <w:t xml:space="preserve">1. אלו לא סימני אהבה – הם סימני ______________.</w:t>
      </w:r>
    </w:p>
    <w:p>
      <w:pPr>
        <w:bidi/>
        <w:spacing w:after="80" w:before="0"/>
      </w:pPr>
      <w:r>
        <w:rPr>
          <w:rFonts w:ascii="Arial" w:cs="Arial" w:eastAsia="Arial" w:hAnsi="Arial"/>
          <w:sz w:val="24"/>
          <w:szCs w:val="24"/>
          <w:rtl/>
        </w:rPr>
        <w:t xml:space="preserve">2. קנאה קטנה היא רגש ______________.</w:t>
      </w:r>
    </w:p>
    <w:p>
      <w:pPr>
        <w:bidi/>
        <w:spacing w:after="80" w:before="0"/>
      </w:pPr>
      <w:r>
        <w:rPr>
          <w:rFonts w:ascii="Arial" w:cs="Arial" w:eastAsia="Arial" w:hAnsi="Arial"/>
          <w:sz w:val="24"/>
          <w:szCs w:val="24"/>
          <w:rtl/>
        </w:rPr>
        <w:t xml:space="preserve">3. אם הקשר מרגיש כמו ______________ ולא כמו שמחה, זה הזמן לעצור ולבדוק.</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בחלק הזה נסיק מסקנות, נקשר בין חלקי הטקסט ונבדוק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מתי נבחן הכבוד.</w:t>
      </w:r>
    </w:p>
    <w:p>
      <w:pPr>
        <w:bidi/>
        <w:spacing w:after="80" w:before="0"/>
      </w:pPr>
      <w:r>
        <w:rPr>
          <w:rFonts w:ascii="Arial" w:cs="Arial" w:eastAsia="Arial" w:hAnsi="Arial"/>
          <w:sz w:val="24"/>
          <w:szCs w:val="24"/>
          <w:rtl/>
        </w:rPr>
        <w:t xml:space="preserve">• סמנו בירוק את המשפט שאומר למי אפשר לפנות כשמשהו מטריד.</w:t>
      </w:r>
    </w:p>
    <w:p>
      <w:pPr>
        <w:bidi/>
        <w:spacing w:after="80" w:before="0"/>
      </w:pPr>
      <w:r>
        <w:rPr>
          <w:rFonts w:ascii="Arial" w:cs="Arial" w:eastAsia="Arial" w:hAnsi="Arial"/>
          <w:sz w:val="24"/>
          <w:szCs w:val="24"/>
          <w:rtl/>
        </w:rPr>
        <w:t xml:space="preserve">• סמנו בקו את המשפט שמסביר מה באמת מראים הדגלים האדומים.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התנהגות: סימן של קשר בריא, או דגל אדום?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סימן של קשר בריא</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דגל אדום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מקשיבים כשהצד השני אומר 'לא נעים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בודקים את הטלפון של בן/בת הזוג בלי רשות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שומרים על חברויות ועל תחביבים גם בתוך זוגיות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מתעצבנים כשלא עונים להודעה תוך דקה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מבקשים רשות לפני שמשתפים תמונה משותפת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מביכים את הצד השני מול כולם 'בתור בדיחה'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דגל אדום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הבסיס שעליו נבנה משהו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זהויות נפרדות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סימן אזהרה להתנהגות לא בריאה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אבני יסוד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כלל שקובע איך מתכתבים ומה משתפים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גבול דיגיטלי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לכל אחד נשארים חברים ותחביבים משלו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בטקסט נכתב: 'אמירות שמקטינות כמו אף אחד אחר לא ירצה אותך'. מה השורש של 'מקטינות', ומה פירוש המילה כאן?</w:t>
      </w:r>
    </w:p>
    <w:p>
      <w:pPr>
        <w:bidi/>
        <w:spacing w:after="40" w:before="0"/>
      </w:pPr>
      <w:r>
        <w:rPr>
          <w:rFonts w:ascii="Arial" w:cs="Arial" w:eastAsia="Arial" w:hAnsi="Arial"/>
          <w:sz w:val="24"/>
          <w:szCs w:val="24"/>
          <w:rtl/>
        </w:rPr>
        <w:t xml:space="preserve">(א)  ק־ט־נ: אמירות שגורמות לאדם להרגיש קטן ופחות שווה</w:t>
      </w:r>
    </w:p>
    <w:p>
      <w:pPr>
        <w:bidi/>
        <w:spacing w:after="40" w:before="0"/>
      </w:pPr>
      <w:r>
        <w:rPr>
          <w:rFonts w:ascii="Arial" w:cs="Arial" w:eastAsia="Arial" w:hAnsi="Arial"/>
          <w:sz w:val="24"/>
          <w:szCs w:val="24"/>
          <w:rtl/>
        </w:rPr>
        <w:t xml:space="preserve">(ב)  ק־ט־נ: אמירות קצרות מאוד</w:t>
      </w:r>
    </w:p>
    <w:p>
      <w:pPr>
        <w:bidi/>
        <w:spacing w:after="40" w:before="0"/>
      </w:pPr>
      <w:r>
        <w:rPr>
          <w:rFonts w:ascii="Arial" w:cs="Arial" w:eastAsia="Arial" w:hAnsi="Arial"/>
          <w:sz w:val="24"/>
          <w:szCs w:val="24"/>
          <w:rtl/>
        </w:rPr>
        <w:t xml:space="preserve">(ג)  מ־ק־ט: אמירות שנאמרות בשקט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 מאבני היסוד מהטקסט והשלימו את הטבלה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אבן יסוד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היא נראית בקשר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יכול לפגוע בה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בחלק הזה תביעו דעה, תיצרו ותחברו את הנושא לעצמכם.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איזה דגל אדום מהטקסט אתם מזהים? מה נועה יכולה לחשוב, לומר או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הודעות בלי הפסקה</w:t>
            </w:r>
          </w:p>
          <w:p>
            <w:pPr>
              <w:bidi/>
              <w:spacing w:after="80" w:before="0"/>
            </w:pPr>
            <w:r>
              <w:rPr>
                <w:rFonts w:ascii="Arial" w:cs="Arial" w:eastAsia="Arial" w:hAnsi="Arial"/>
                <w:sz w:val="24"/>
                <w:szCs w:val="24"/>
                <w:rtl/>
              </w:rPr>
              <w:t xml:space="preserve">נועה בת 14 בקשר עם עומר כבר חודש. בזמן האימון שלה הוא שלח לה שמונה הודעות, וכשענתה רק אחרי שעה הוא כעס ושאל עם מי הייתה.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בחרו שורה אחת מהטבלה, וכתבו פסקה מנומקת של 5–7 שורות: איך הדגל האדום שבשורה הזאת יכול 'להתחפש' בהתחלה להתנהגות שנראית חמודה או רומנטית? ומה עוזר לזהות אותו? הוסיפו משפט אחד שחבר/ה שמתקשה לסמן גבול יכול/ה לומר: משפט חזק, אבל לא תוקפני. (אפשר לכתוב על דמות, ואפשר לא לשתף.)</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מספר/ת לכם שבן/בת הזוג בודק/ת לו/לה את הטלפון בלי רשות. כתבו תגובה קצרה לפי מעש״ה: משפט של מחויבות ('אני כאן איתך'), שאלה שמעוררת חשיבה, ורעיון לצעד קטן אחד.</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בסיפור, איתמר שאל את שחר 'מה אתה רוצה שיקרה?' במקום לתת לו עצה. מתי שאלה טובה עוזרת יותר מעצה טובה, ומתי דווקא צריך עצה? (אפשר לענות על דמות או באופן כללי.)</w:t>
      </w:r>
    </w:p>
    <w:p>
      <w:pPr>
        <w:bidi/>
        <w:spacing w:after="80" w:before="0"/>
      </w:pPr>
      <w:r>
        <w:rPr>
          <w:rFonts w:ascii="Arial" w:cs="Arial" w:eastAsia="Arial" w:hAnsi="Arial"/>
          <w:sz w:val="24"/>
          <w:szCs w:val="24"/>
          <w:rtl/>
        </w:rPr>
        <w:t xml:space="preserve">• בחרו אחד משבעת הסימנים: כבוד, אמון, כנות, תמיכה, הוגנות, זהויות נפרדות או תקשורת טובה. איך הוא נראה בחברות קרובה, ואיך בזוגיות? מה דומה ומה שונה?</w:t>
      </w:r>
    </w:p>
    <w:p>
      <w:pPr>
        <w:bidi/>
        <w:spacing w:after="80" w:before="0"/>
      </w:pPr>
      <w:r>
        <w:rPr>
          <w:rFonts w:ascii="Arial" w:cs="Arial" w:eastAsia="Arial" w:hAnsi="Arial"/>
          <w:sz w:val="24"/>
          <w:szCs w:val="24"/>
          <w:rtl/>
        </w:rPr>
        <w:t xml:space="preserve">• למה דגל אדום כמו 'הודעות כל שעה' או 'בוא/י נהיה רק אנחנו' יכול להיראות בהתחלה רומנטי? מה עוזר לזהות שזו בעצם שליטה?</w:t>
      </w:r>
    </w:p>
    <w:p>
      <w:pPr>
        <w:bidi/>
        <w:spacing w:after="80" w:before="0"/>
      </w:pPr>
      <w:r>
        <w:rPr>
          <w:rFonts w:ascii="Arial" w:cs="Arial" w:eastAsia="Arial" w:hAnsi="Arial"/>
          <w:sz w:val="24"/>
          <w:szCs w:val="24"/>
          <w:rtl/>
        </w:rPr>
        <w:t xml:space="preserve">• 'תפסיקו לשאול באיזה גיל, ותתחילו לשאול באיזו בגרות.' מסכימים? ואיך מכבדים גם מי שבוחר/ת לא לצאת בכלל, או שעוד לא מעוניין/ת?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שני עיגולים שנוגעים זה בזה: באזור המשותף כתבו מה בני הזוג עושים יחד, ובכל עיגול – מה נשאר רק שלו או שלה.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למנות לפחות ארבע אבני יסוד של קשר בריא.</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להבחין בין קנאה טבעית לבין התנהגות שולטת.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למי לפנות אם משהו בקשר מטריד אותי או חבר/ה.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זוגיות ראשונה: כבוד, גבולות וקשר בריא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כתבו דגל אדום אחד ומה כדאי לעשות כשמזהים אותו.</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איזו אבן יסוד נראית לכם הכי חשובה? נמקו במשפט.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השלימו: אהבה ראשונה היא אמיתית כי…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זוגיות ראשונה: כבוד, גבולות וקשר בריא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זוגיות ראשונה: כבוד, גבולות וקשר בריא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זוגיות ראשונה: כבוד, גבולות וקשר בריא – חוברת תלמיד – חט״ב</dc:title>
  <dc:creator>רוית ראש בן ישי</dc:creator>
  <cp:lastModifiedBy>Un-named</cp:lastModifiedBy>
  <cp:revision>1</cp:revision>
  <dcterms:created xsi:type="dcterms:W3CDTF">2026-10-31T17:19:54.786Z</dcterms:created>
  <dcterms:modified xsi:type="dcterms:W3CDTF">2026-10-31T17:19:54.786Z</dcterms:modified>
</cp:coreProperties>
</file>

<file path=docProps/custom.xml><?xml version="1.0" encoding="utf-8"?>
<Properties xmlns="http://schemas.openxmlformats.org/officeDocument/2006/custom-properties" xmlns:vt="http://schemas.openxmlformats.org/officeDocument/2006/docPropsVTypes"/>
</file>